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47C19C2E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Zarządzenie nr  </w:t>
      </w:r>
      <w:r w:rsidR="00FE7C47">
        <w:rPr>
          <w:rFonts w:ascii="Garamond" w:hAnsi="Garamond"/>
          <w:b/>
          <w:sz w:val="24"/>
          <w:szCs w:val="24"/>
        </w:rPr>
        <w:t>733</w:t>
      </w:r>
      <w:r>
        <w:rPr>
          <w:rFonts w:ascii="Garamond" w:hAnsi="Garamond"/>
          <w:b/>
          <w:sz w:val="24"/>
          <w:szCs w:val="24"/>
        </w:rPr>
        <w:t>/2021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0810D329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FE7C47">
        <w:rPr>
          <w:rFonts w:ascii="Garamond" w:hAnsi="Garamond"/>
          <w:b/>
          <w:sz w:val="24"/>
          <w:szCs w:val="24"/>
        </w:rPr>
        <w:t xml:space="preserve"> 20.09.</w:t>
      </w:r>
      <w:r w:rsidR="00E5641B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2021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38F62FC2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sprawie ogłoszenia</w:t>
      </w:r>
      <w:r w:rsidR="005F32CA">
        <w:rPr>
          <w:rFonts w:ascii="Garamond" w:hAnsi="Garamond"/>
          <w:sz w:val="24"/>
          <w:szCs w:val="24"/>
        </w:rPr>
        <w:t xml:space="preserve"> II</w:t>
      </w:r>
      <w:r>
        <w:rPr>
          <w:rFonts w:ascii="Garamond" w:hAnsi="Garamond"/>
          <w:sz w:val="24"/>
          <w:szCs w:val="24"/>
        </w:rPr>
        <w:t xml:space="preserve"> 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5360BD">
        <w:rPr>
          <w:rFonts w:ascii="Garamond" w:hAnsi="Garamond"/>
          <w:sz w:val="24"/>
          <w:szCs w:val="24"/>
        </w:rPr>
        <w:t xml:space="preserve">promocji Gminy w Wydziale Organizacyjnym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402D061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5E4727">
        <w:rPr>
          <w:rFonts w:ascii="Garamond" w:hAnsi="Garamond"/>
          <w:sz w:val="24"/>
          <w:szCs w:val="24"/>
        </w:rPr>
        <w:t xml:space="preserve">1 r. poz. </w:t>
      </w:r>
      <w:r>
        <w:rPr>
          <w:rFonts w:ascii="Garamond" w:hAnsi="Garamond"/>
          <w:sz w:val="24"/>
          <w:szCs w:val="24"/>
        </w:rPr>
        <w:t>137</w:t>
      </w:r>
      <w:r w:rsidR="005E472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57930353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</w:t>
      </w:r>
      <w:r w:rsidR="005F32CA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>nabór na 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>Młodszego referenta ds. promocji Gminy w Wydziale Organizacyjnym</w:t>
      </w:r>
      <w:r>
        <w:rPr>
          <w:rFonts w:ascii="Garamond" w:hAnsi="Garamond"/>
          <w:sz w:val="24"/>
          <w:szCs w:val="24"/>
        </w:rPr>
        <w:t xml:space="preserve"> 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13062A78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Załącznik Nr 1 do Zarządzenie nr</w:t>
      </w:r>
      <w:r w:rsidR="00FE7C47">
        <w:rPr>
          <w:rFonts w:ascii="Garamond" w:hAnsi="Garamond"/>
        </w:rPr>
        <w:t xml:space="preserve">  733</w:t>
      </w:r>
      <w:r w:rsidRPr="005F32CA">
        <w:rPr>
          <w:rFonts w:ascii="Garamond" w:hAnsi="Garamond"/>
        </w:rPr>
        <w:t>/2021</w:t>
      </w:r>
    </w:p>
    <w:p w14:paraId="1B85A2F7" w14:textId="1031C7DC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  </w:t>
      </w:r>
      <w:r w:rsidR="00FE7C47">
        <w:rPr>
          <w:rFonts w:ascii="Garamond" w:hAnsi="Garamond"/>
        </w:rPr>
        <w:t>20.09.</w:t>
      </w:r>
      <w:r w:rsidR="00E5641B" w:rsidRPr="005F32CA">
        <w:rPr>
          <w:rFonts w:ascii="Garamond" w:hAnsi="Garamond"/>
        </w:rPr>
        <w:t>.</w:t>
      </w:r>
      <w:r w:rsidRPr="005F32CA">
        <w:rPr>
          <w:rFonts w:ascii="Garamond" w:hAnsi="Garamond"/>
        </w:rPr>
        <w:t>2021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33EA03A6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FE7C47">
        <w:rPr>
          <w:rFonts w:ascii="Garamond" w:hAnsi="Garamond"/>
        </w:rPr>
        <w:t xml:space="preserve">  20.09</w:t>
      </w:r>
      <w:r w:rsidR="00E5641B" w:rsidRPr="005F32CA">
        <w:rPr>
          <w:rFonts w:ascii="Garamond" w:hAnsi="Garamond"/>
        </w:rPr>
        <w:t>.</w:t>
      </w:r>
      <w:r w:rsidRPr="005F32CA">
        <w:rPr>
          <w:rFonts w:ascii="Garamond" w:hAnsi="Garamond"/>
        </w:rPr>
        <w:t>2021r.</w:t>
      </w:r>
    </w:p>
    <w:p w14:paraId="12750F48" w14:textId="349A2184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5F32CA" w:rsidRPr="005F32CA">
        <w:rPr>
          <w:rFonts w:ascii="Garamond" w:hAnsi="Garamond"/>
        </w:rPr>
        <w:t xml:space="preserve">II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18048B04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 xml:space="preserve">Ogłasza </w:t>
      </w:r>
      <w:r w:rsidR="005F32CA" w:rsidRPr="005F32CA">
        <w:rPr>
          <w:rFonts w:ascii="Garamond" w:hAnsi="Garamond"/>
        </w:rPr>
        <w:t xml:space="preserve">II </w:t>
      </w:r>
      <w:r w:rsidRPr="005F32CA">
        <w:rPr>
          <w:rFonts w:ascii="Garamond" w:hAnsi="Garamond"/>
        </w:rPr>
        <w:t>nabór kandydatów na wolne stanowisko urzędnicze:</w:t>
      </w:r>
    </w:p>
    <w:p w14:paraId="5B740263" w14:textId="03064A90" w:rsidR="00A229CD" w:rsidRPr="005F32CA" w:rsidRDefault="005360BD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Młodszego referenta ds. promocji Gminy w Wydziale Organizacyjnym</w:t>
      </w:r>
      <w:r w:rsidRPr="005F32CA">
        <w:rPr>
          <w:rFonts w:ascii="Garamond" w:hAnsi="Garamond"/>
          <w:b/>
        </w:rPr>
        <w:br/>
      </w:r>
      <w:r w:rsidRPr="005F32CA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  <w:b/>
        </w:rPr>
        <w:t>Urzędu Miejskiego w Pyrzycach.</w:t>
      </w:r>
    </w:p>
    <w:p w14:paraId="00F1FEF4" w14:textId="77777777" w:rsidR="00A229CD" w:rsidRPr="005F32CA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02F1F4E4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Młodszego referenta ds. promocji Gminy w Wydziale Organizacyjnym</w:t>
      </w:r>
      <w:r w:rsidRPr="005F32CA">
        <w:rPr>
          <w:rFonts w:ascii="Garamond" w:hAnsi="Garamond"/>
        </w:rPr>
        <w:t xml:space="preserve"> Urzędu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197FD097" w:rsidR="00A229CD" w:rsidRPr="005F32CA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Minimum w</w:t>
      </w:r>
      <w:r w:rsidR="00BE626E" w:rsidRPr="005F32CA">
        <w:rPr>
          <w:rFonts w:ascii="Garamond" w:hAnsi="Garamond"/>
        </w:rPr>
        <w:t>ykształcenie średnie.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14BD9EF6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0BD" w:rsidRPr="005F32CA">
        <w:rPr>
          <w:rFonts w:ascii="Garamond" w:hAnsi="Garamond"/>
        </w:rPr>
        <w:t xml:space="preserve">, Kodeks Pracy, </w:t>
      </w:r>
      <w:r w:rsidR="00B74708" w:rsidRPr="005F32CA">
        <w:rPr>
          <w:rFonts w:ascii="Garamond" w:hAnsi="Garamond"/>
        </w:rPr>
        <w:t>Instrukcji Kancelaryjnej</w:t>
      </w:r>
      <w:r w:rsidRPr="005F32CA">
        <w:rPr>
          <w:rFonts w:ascii="Garamond" w:hAnsi="Garamond"/>
        </w:rPr>
        <w:t xml:space="preserve"> oraz Regulamin Organizacyjny Urzędu Miejskiego w Pyrzycach.</w:t>
      </w:r>
    </w:p>
    <w:p w14:paraId="18CA5DF9" w14:textId="3A41F8CC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Predyspozycje osobowościowe:</w:t>
      </w:r>
      <w:r w:rsidR="005360BD" w:rsidRPr="005F32CA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rzetelność, odpowiedz</w:t>
      </w:r>
      <w:r w:rsidR="00B74708" w:rsidRPr="005F32CA">
        <w:rPr>
          <w:rFonts w:ascii="Garamond" w:hAnsi="Garamond"/>
        </w:rPr>
        <w:t xml:space="preserve">ialność, sumienność, </w:t>
      </w:r>
      <w:r w:rsidRPr="005F32CA">
        <w:rPr>
          <w:rFonts w:ascii="Garamond" w:hAnsi="Garamond"/>
        </w:rPr>
        <w:t>zaangażowanie, kreatywność i inicjatywa, z</w:t>
      </w:r>
      <w:r w:rsidR="00B74708" w:rsidRPr="005F32CA">
        <w:rPr>
          <w:rFonts w:ascii="Garamond" w:hAnsi="Garamond"/>
        </w:rPr>
        <w:t xml:space="preserve">dolność analitycznego myślenia, </w:t>
      </w:r>
      <w:r w:rsidRPr="005F32CA">
        <w:rPr>
          <w:rFonts w:ascii="Garamond" w:hAnsi="Garamond"/>
        </w:rPr>
        <w:t>komunikatywność, umiejętność pracy w zespole, obowiązkowość, dokładność, samodzielność, odporność na stres oraz na pracę pod presją czasu, skrupulatność, dyspozycyjność .</w:t>
      </w:r>
    </w:p>
    <w:p w14:paraId="2683D6C0" w14:textId="37F74846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 polonistyka, administracja oraz</w:t>
      </w:r>
      <w:r w:rsidRPr="005F32CA">
        <w:rPr>
          <w:rFonts w:ascii="Garamond" w:hAnsi="Garamond"/>
        </w:rPr>
        <w:t xml:space="preserve"> doświadczenie w pracy w administracji.</w:t>
      </w:r>
    </w:p>
    <w:p w14:paraId="0B01E214" w14:textId="6A3BAB17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Prawo jazdy kat. B.</w:t>
      </w:r>
    </w:p>
    <w:p w14:paraId="624ACA31" w14:textId="0E1F83C6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widziana znajomość języka obcego: angielskiego, niemieckiego.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5D294D45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5360BD" w:rsidRPr="005F32CA">
        <w:rPr>
          <w:rFonts w:ascii="Garamond" w:hAnsi="Garamond"/>
          <w:b/>
        </w:rPr>
        <w:t xml:space="preserve">Młodszego referenta ds. promocji Gminy w Wydziale Organizacyjnym </w:t>
      </w:r>
      <w:r w:rsidRPr="005F32CA">
        <w:rPr>
          <w:rFonts w:ascii="Garamond" w:hAnsi="Garamond"/>
          <w:b/>
        </w:rPr>
        <w:t>Urzędu Miejskiego w Pyrzycach:</w:t>
      </w:r>
    </w:p>
    <w:p w14:paraId="42024C98" w14:textId="77777777" w:rsidR="005360BD" w:rsidRPr="005F32CA" w:rsidRDefault="005360BD" w:rsidP="005360BD">
      <w:pPr>
        <w:pStyle w:val="Tekstpodstawowy"/>
        <w:ind w:left="284" w:hanging="284"/>
        <w:rPr>
          <w:rFonts w:cs="Times New Roman"/>
          <w:sz w:val="22"/>
          <w:szCs w:val="22"/>
        </w:rPr>
      </w:pPr>
    </w:p>
    <w:p w14:paraId="6D413D0E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współpracy z miastami partnerskimi:</w:t>
      </w:r>
    </w:p>
    <w:p w14:paraId="7AD03A1E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realizacja programów, a w szczególności wizyt i rewizyt Rady i Burmistrza,</w:t>
      </w:r>
    </w:p>
    <w:p w14:paraId="215290CE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nadzór nad realizacją planów współpracy prowadzonej przez jednostki organizacyjne Gminy, przygotowywanie korespondencji i tłumaczeń,</w:t>
      </w:r>
    </w:p>
    <w:p w14:paraId="7789E4B5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przygotowywanie i rozliczanie wyjazdów.</w:t>
      </w:r>
    </w:p>
    <w:p w14:paraId="0017E49A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promocji:</w:t>
      </w:r>
    </w:p>
    <w:p w14:paraId="2FA98A57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 xml:space="preserve">koordynacja działań promocyjnych w zakresie kultury, sportu, rekreacji i wypoczynku, </w:t>
      </w:r>
    </w:p>
    <w:p w14:paraId="162CED66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współorganizacja imprez kulturalnych i innych przedsięwzięć promocyjnych,</w:t>
      </w:r>
    </w:p>
    <w:p w14:paraId="549C0F3C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pozyskiwanie sponsorów dla imprez promujących gminę, których organizatorem jest Burmistrz,</w:t>
      </w:r>
    </w:p>
    <w:p w14:paraId="02015EF2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lastRenderedPageBreak/>
        <w:t>pozyskiwanie zewnętrznych źródeł finansowania dla wydatków związanych z promocją gminy,</w:t>
      </w:r>
    </w:p>
    <w:p w14:paraId="09A41DD8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graficzne i merytoryczne oraz rozpowszechnianie materiałów informacyjnych i promocyjnych o gminie,</w:t>
      </w:r>
    </w:p>
    <w:p w14:paraId="78199639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utrzymywanie zasobu materiałów o charakterze upominkowo – informacyjnym,</w:t>
      </w:r>
    </w:p>
    <w:p w14:paraId="08A506BB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działania promocyjne w oparciu o techniki komputerowe, przygotowywanie prezentacji multimedialnej oraz opracowywanie i bieżąca aktualizacja stron internetowych,</w:t>
      </w:r>
    </w:p>
    <w:p w14:paraId="3DFFEC35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podejmowanie innych możliwych form promocji w kraju i poza jego granicami poprzez:</w:t>
      </w:r>
    </w:p>
    <w:p w14:paraId="1E15708B" w14:textId="77777777" w:rsidR="005360BD" w:rsidRPr="005F32CA" w:rsidRDefault="005360BD" w:rsidP="005360BD">
      <w:pPr>
        <w:numPr>
          <w:ilvl w:val="2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filmów, informatorów, folderów itp.,</w:t>
      </w:r>
    </w:p>
    <w:p w14:paraId="378B3C52" w14:textId="77777777" w:rsidR="005360BD" w:rsidRPr="005F32CA" w:rsidRDefault="005360BD" w:rsidP="005360BD">
      <w:pPr>
        <w:numPr>
          <w:ilvl w:val="2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opracowywanie projektów dotyczących logo, marki i innych inicjatyw promujących gminę i region.</w:t>
      </w:r>
    </w:p>
    <w:p w14:paraId="7395D5A0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współpraca z radami społecznymi,</w:t>
      </w:r>
    </w:p>
    <w:p w14:paraId="56315209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kern w:val="2"/>
          <w:lang w:eastAsia="zh-CN"/>
        </w:rPr>
      </w:pPr>
      <w:r w:rsidRPr="005F32CA">
        <w:rPr>
          <w:rFonts w:ascii="Garamond" w:hAnsi="Garamond"/>
          <w:kern w:val="2"/>
          <w:lang w:eastAsia="zh-CN"/>
        </w:rPr>
        <w:t>składanie wniosków o odznaczenia, medale dla osób zasłużonych.</w:t>
      </w:r>
    </w:p>
    <w:p w14:paraId="3D25074D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obsługa Budżetu Obywatelskiego Gminy Pyrzyce.</w:t>
      </w:r>
    </w:p>
    <w:p w14:paraId="5095DB41" w14:textId="77777777" w:rsidR="005360BD" w:rsidRPr="005F32CA" w:rsidRDefault="005360BD" w:rsidP="005360BD">
      <w:pPr>
        <w:numPr>
          <w:ilvl w:val="0"/>
          <w:numId w:val="16"/>
        </w:numPr>
        <w:autoSpaceDN/>
        <w:spacing w:after="0"/>
        <w:jc w:val="both"/>
        <w:rPr>
          <w:rFonts w:ascii="Garamond" w:hAnsi="Garamond"/>
          <w:b/>
          <w:bCs/>
          <w:color w:val="140601"/>
          <w:kern w:val="2"/>
          <w:lang w:eastAsia="zh-CN"/>
        </w:rPr>
      </w:pPr>
      <w:r w:rsidRPr="005F32CA">
        <w:rPr>
          <w:rFonts w:ascii="Garamond" w:hAnsi="Garamond"/>
          <w:b/>
          <w:bCs/>
          <w:color w:val="140601"/>
          <w:kern w:val="2"/>
          <w:lang w:eastAsia="zh-CN"/>
        </w:rPr>
        <w:t>W zakresie informacji, komunikacji społecznej.</w:t>
      </w:r>
    </w:p>
    <w:p w14:paraId="200934FE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podejmowanie, we współpracy z mediami, działań typu public relations i akcji promocyjnych skierowanych do mieszkańców (konkursy, imprezy, itp.), upowszechnianie wśród nich informacji o gminie, jej historii, tradycji, kulturze i współczesności,</w:t>
      </w:r>
    </w:p>
    <w:p w14:paraId="1C42A8BA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koordynowanie ważnych wydarzeń (np. oddawanie nowych inwestycji), związanych z życiem gminy i jej mieszkańców,</w:t>
      </w:r>
    </w:p>
    <w:p w14:paraId="444FA0BE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prowadzenie kalendarza imprez gminnych, ich promocja i dbałość o poprawny przepływ informacji w ścisłej współpracy z mediami,</w:t>
      </w:r>
    </w:p>
    <w:p w14:paraId="3DD66334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współpraca z merytorycznymi komórkami w realizacji wybranych projektów i pomoc w komunikacji z mieszkańcami,</w:t>
      </w:r>
    </w:p>
    <w:p w14:paraId="64A894FC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obsługa medialna Burmistrza i Urzędu,</w:t>
      </w:r>
    </w:p>
    <w:p w14:paraId="3268723F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organizowanie konferencji prasowych,</w:t>
      </w:r>
    </w:p>
    <w:p w14:paraId="6BF3A789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nadzór nad przepływem informacji przekazywanych środkom masowego przekazu przez Wydziały,</w:t>
      </w:r>
    </w:p>
    <w:p w14:paraId="7D6F2C00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redakcja i umieszczanie treści na stronach internetowych oraz przypisanych do Urzędu lub Burmistrza kontach na portalach w sieci Internet,</w:t>
      </w:r>
    </w:p>
    <w:p w14:paraId="2CF7F84F" w14:textId="77777777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współpraca z organami administracji państwowej, jednostkami samorządu terytorialnego oraz organizacjami społecznymi w zakresie organizacji obchodów rocznic i świąt,</w:t>
      </w:r>
    </w:p>
    <w:p w14:paraId="14862616" w14:textId="62B84480" w:rsidR="005360BD" w:rsidRPr="005F32CA" w:rsidRDefault="005360BD" w:rsidP="005360BD">
      <w:pPr>
        <w:numPr>
          <w:ilvl w:val="1"/>
          <w:numId w:val="16"/>
        </w:numPr>
        <w:autoSpaceDN/>
        <w:spacing w:after="0"/>
        <w:jc w:val="both"/>
        <w:rPr>
          <w:rFonts w:ascii="Garamond" w:hAnsi="Garamond"/>
          <w:color w:val="140601"/>
          <w:kern w:val="2"/>
          <w:lang w:eastAsia="zh-CN"/>
        </w:rPr>
      </w:pPr>
      <w:r w:rsidRPr="005F32CA">
        <w:rPr>
          <w:rFonts w:ascii="Garamond" w:hAnsi="Garamond"/>
          <w:color w:val="140601"/>
          <w:kern w:val="2"/>
          <w:lang w:eastAsia="zh-CN"/>
        </w:rPr>
        <w:t>prowadzenie spraw związanych z umieszczaniem na przedmiotach przeznaczonych do obrotu handlowego i w celach reklamowych herbu oraz flagi gminy.</w:t>
      </w:r>
    </w:p>
    <w:p w14:paraId="5BE4FED4" w14:textId="77777777" w:rsidR="00A229CD" w:rsidRPr="005F32CA" w:rsidRDefault="00A229CD">
      <w:pPr>
        <w:pStyle w:val="Akapitzlist"/>
        <w:spacing w:after="0"/>
        <w:jc w:val="both"/>
        <w:rPr>
          <w:b/>
        </w:rPr>
      </w:pPr>
    </w:p>
    <w:p w14:paraId="2590FD7B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>, zawierający oświadczenia, o których mowa 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Kopie dokumentów złożonych w </w:t>
      </w:r>
      <w:r w:rsidR="005A7042" w:rsidRPr="005F32CA">
        <w:rPr>
          <w:rFonts w:ascii="Garamond" w:hAnsi="Garamond"/>
        </w:rPr>
        <w:t xml:space="preserve">toku rekrutacji </w:t>
      </w:r>
      <w:r w:rsidRPr="005F32CA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Pr="005F32CA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77777777" w:rsidR="00A229CD" w:rsidRPr="005F32CA" w:rsidRDefault="00A229CD">
      <w:pPr>
        <w:spacing w:after="0"/>
        <w:rPr>
          <w:rFonts w:ascii="Garamond" w:hAnsi="Garamond"/>
        </w:rPr>
      </w:pP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68F13809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>w miesiącu poprzedzającym datę upublicznienia niniejszego ogłoszenia w rozumieniu przepisów o 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5F32CA" w:rsidRPr="005F32CA">
        <w:rPr>
          <w:rFonts w:ascii="Garamond" w:hAnsi="Garamond"/>
        </w:rPr>
        <w:t>sierpniu</w:t>
      </w:r>
      <w:r w:rsidRPr="005F32CA">
        <w:rPr>
          <w:rFonts w:ascii="Garamond" w:hAnsi="Garamond"/>
        </w:rPr>
        <w:t xml:space="preserve"> przekracza 6%.</w:t>
      </w:r>
    </w:p>
    <w:p w14:paraId="63E0B0F0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66F5A31E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 </w:t>
      </w:r>
      <w:r w:rsidR="00FE7C47">
        <w:rPr>
          <w:rFonts w:ascii="Garamond" w:hAnsi="Garamond"/>
        </w:rPr>
        <w:t xml:space="preserve"> 5.10.</w:t>
      </w:r>
      <w:r w:rsidRPr="005F32CA">
        <w:rPr>
          <w:rFonts w:ascii="Garamond" w:hAnsi="Garamond"/>
        </w:rPr>
        <w:t>2021 r.</w:t>
      </w:r>
      <w:r w:rsidR="00E5641B" w:rsidRPr="005F32CA">
        <w:rPr>
          <w:rFonts w:ascii="Garamond" w:hAnsi="Garamond"/>
        </w:rPr>
        <w:t xml:space="preserve"> do godz. 15:00.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3A135D60" w:rsidR="00A229CD" w:rsidRPr="005F32CA" w:rsidRDefault="00BE626E">
      <w:pPr>
        <w:spacing w:after="0"/>
        <w:jc w:val="both"/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FE7C47">
        <w:rPr>
          <w:rFonts w:ascii="Garamond" w:hAnsi="Garamond"/>
          <w:i/>
        </w:rPr>
        <w:t xml:space="preserve"> 733/2021 Burmistrza Pyrzyc z dnia 20.09.</w:t>
      </w:r>
      <w:r w:rsidRPr="005F32CA">
        <w:rPr>
          <w:rFonts w:ascii="Garamond" w:hAnsi="Garamond"/>
          <w:i/>
        </w:rPr>
        <w:t xml:space="preserve">2021 r. w sprawie ogłoszenia </w:t>
      </w:r>
      <w:r w:rsidR="005F32CA" w:rsidRPr="005F32CA">
        <w:rPr>
          <w:rFonts w:ascii="Garamond" w:hAnsi="Garamond"/>
          <w:i/>
        </w:rPr>
        <w:t xml:space="preserve">II </w:t>
      </w:r>
      <w:r w:rsidRPr="005F32CA">
        <w:rPr>
          <w:rFonts w:ascii="Garamond" w:hAnsi="Garamond"/>
          <w:i/>
        </w:rPr>
        <w:t xml:space="preserve">naboru na stanowisko urzędnicze </w:t>
      </w:r>
      <w:r w:rsidR="00B74708" w:rsidRPr="005F32CA">
        <w:rPr>
          <w:rFonts w:ascii="Garamond" w:hAnsi="Garamond"/>
          <w:i/>
        </w:rPr>
        <w:t>Młodszego r</w:t>
      </w:r>
      <w:r w:rsidRPr="005F32CA">
        <w:rPr>
          <w:rFonts w:ascii="Garamond" w:hAnsi="Garamond"/>
          <w:i/>
        </w:rPr>
        <w:t xml:space="preserve">eferenta ds. </w:t>
      </w:r>
      <w:r w:rsidR="00B74708" w:rsidRPr="005F32CA">
        <w:rPr>
          <w:rFonts w:ascii="Garamond" w:hAnsi="Garamond"/>
          <w:i/>
        </w:rPr>
        <w:t>promocji Gminy</w:t>
      </w:r>
      <w:r w:rsidRPr="005F32CA">
        <w:rPr>
          <w:rFonts w:ascii="Garamond" w:hAnsi="Garamond"/>
          <w:i/>
        </w:rPr>
        <w:t xml:space="preserve"> w Wydziale </w:t>
      </w:r>
      <w:r w:rsidR="00B74708" w:rsidRPr="005F32CA">
        <w:rPr>
          <w:rFonts w:ascii="Garamond" w:hAnsi="Garamond"/>
          <w:i/>
        </w:rPr>
        <w:t>Organizacyjnym</w:t>
      </w:r>
      <w:r w:rsidRPr="005F32CA">
        <w:rPr>
          <w:rFonts w:ascii="Garamond" w:hAnsi="Garamond"/>
          <w:i/>
        </w:rPr>
        <w:t xml:space="preserve"> Urzędu Miejskiego 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5E6C8DAA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Rozstrzygnięcie naboru nastąpi do dnia </w:t>
      </w:r>
      <w:r w:rsidR="00FE7C47">
        <w:rPr>
          <w:rFonts w:ascii="Garamond" w:hAnsi="Garamond"/>
        </w:rPr>
        <w:t>15.10</w:t>
      </w:r>
      <w:r w:rsidR="00E5641B" w:rsidRPr="005F32CA">
        <w:rPr>
          <w:rFonts w:ascii="Garamond" w:hAnsi="Garamond"/>
        </w:rPr>
        <w:t>.</w:t>
      </w:r>
      <w:r w:rsidRPr="005F32CA">
        <w:rPr>
          <w:rFonts w:ascii="Garamond" w:hAnsi="Garamond"/>
        </w:rPr>
        <w:t>2021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lastRenderedPageBreak/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1163E11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FC02FAA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AF1589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7E0457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1D4B67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8682EAC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0FD34E9C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87B6D2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217004D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7737E5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4C28688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5AFC86D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3A8E03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10AE063B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F31C90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3F99883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095CAF63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C11B9E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24D4E2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ABBC1CD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0069F9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924BCE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16F65A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9B5D9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861F386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0C81FB8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5982756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29BECC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0ACC5C2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F2B7AD8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214825F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7DA1814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4DA9F7F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22588A7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4F84D61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4BD4C7E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D2C57D6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9329353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44A7DD0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C98A46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CA870F" w14:textId="77777777" w:rsidR="005F32CA" w:rsidRDefault="005F32CA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87586A0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FBA651D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4C01D3C9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wadzeniem 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>
        <w:rPr>
          <w:rFonts w:ascii="Garamond" w:hAnsi="Garamond"/>
          <w:b/>
          <w:sz w:val="18"/>
          <w:szCs w:val="18"/>
        </w:rPr>
        <w:t xml:space="preserve">. </w:t>
      </w:r>
      <w:r w:rsidR="0092181C">
        <w:rPr>
          <w:rFonts w:ascii="Garamond" w:hAnsi="Garamond"/>
          <w:b/>
          <w:sz w:val="18"/>
          <w:szCs w:val="18"/>
        </w:rPr>
        <w:t>promocji Gminy</w:t>
      </w:r>
      <w:r w:rsidR="0092181C">
        <w:rPr>
          <w:rFonts w:ascii="Garamond" w:hAnsi="Garamond"/>
          <w:b/>
          <w:sz w:val="18"/>
          <w:szCs w:val="18"/>
        </w:rPr>
        <w:br/>
      </w:r>
      <w:r>
        <w:rPr>
          <w:rFonts w:ascii="Garamond" w:hAnsi="Garamond"/>
          <w:sz w:val="18"/>
          <w:szCs w:val="18"/>
        </w:rPr>
        <w:t xml:space="preserve"> w Wydziale </w:t>
      </w:r>
      <w:r w:rsidR="0092181C">
        <w:rPr>
          <w:rFonts w:ascii="Garamond" w:hAnsi="Garamond"/>
          <w:sz w:val="18"/>
          <w:szCs w:val="18"/>
        </w:rPr>
        <w:t>Organizacyjnym</w:t>
      </w:r>
      <w:r>
        <w:rPr>
          <w:rFonts w:ascii="Garamond" w:hAnsi="Garamond"/>
          <w:sz w:val="18"/>
          <w:szCs w:val="18"/>
        </w:rPr>
        <w:t xml:space="preserve">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2F1C7410" w:rsidR="00A229CD" w:rsidRDefault="00BE626E" w:rsidP="0092181C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92181C">
              <w:rPr>
                <w:rFonts w:ascii="Garamond" w:hAnsi="Garamond"/>
                <w:sz w:val="18"/>
                <w:szCs w:val="18"/>
              </w:rPr>
              <w:t xml:space="preserve">promocji Gminy 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92181C">
              <w:rPr>
                <w:rFonts w:ascii="Garamond" w:hAnsi="Garamond"/>
                <w:sz w:val="18"/>
                <w:szCs w:val="18"/>
              </w:rPr>
              <w:t>Organizacyjnym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7D91" w14:textId="77777777" w:rsidR="00C45DA2" w:rsidRDefault="00C45DA2">
      <w:pPr>
        <w:spacing w:after="0"/>
      </w:pPr>
      <w:r>
        <w:separator/>
      </w:r>
    </w:p>
  </w:endnote>
  <w:endnote w:type="continuationSeparator" w:id="0">
    <w:p w14:paraId="1C0FB9A2" w14:textId="77777777" w:rsidR="00C45DA2" w:rsidRDefault="00C45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C8C0" w14:textId="77777777" w:rsidR="00C45DA2" w:rsidRDefault="00C45D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A1D0B9" w14:textId="77777777" w:rsidR="00C45DA2" w:rsidRDefault="00C45D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D502B"/>
    <w:rsid w:val="00127265"/>
    <w:rsid w:val="0027716C"/>
    <w:rsid w:val="002909CF"/>
    <w:rsid w:val="00294145"/>
    <w:rsid w:val="00337A1F"/>
    <w:rsid w:val="003565DC"/>
    <w:rsid w:val="003A163D"/>
    <w:rsid w:val="00403979"/>
    <w:rsid w:val="00413DEF"/>
    <w:rsid w:val="00496695"/>
    <w:rsid w:val="004D0FD3"/>
    <w:rsid w:val="00526036"/>
    <w:rsid w:val="005360BD"/>
    <w:rsid w:val="005A7042"/>
    <w:rsid w:val="005E4727"/>
    <w:rsid w:val="005F32CA"/>
    <w:rsid w:val="0067247B"/>
    <w:rsid w:val="006A2A5C"/>
    <w:rsid w:val="00714562"/>
    <w:rsid w:val="008A595C"/>
    <w:rsid w:val="0092181C"/>
    <w:rsid w:val="00963DBE"/>
    <w:rsid w:val="00A229CD"/>
    <w:rsid w:val="00A27B59"/>
    <w:rsid w:val="00AB742D"/>
    <w:rsid w:val="00B74708"/>
    <w:rsid w:val="00BE4930"/>
    <w:rsid w:val="00BE626E"/>
    <w:rsid w:val="00C00791"/>
    <w:rsid w:val="00C03200"/>
    <w:rsid w:val="00C41207"/>
    <w:rsid w:val="00C45DA2"/>
    <w:rsid w:val="00D35C05"/>
    <w:rsid w:val="00E5641B"/>
    <w:rsid w:val="00E778D7"/>
    <w:rsid w:val="00E908B4"/>
    <w:rsid w:val="00EE0DCC"/>
    <w:rsid w:val="00F359A5"/>
    <w:rsid w:val="00F641D9"/>
    <w:rsid w:val="00FA3B4B"/>
    <w:rsid w:val="00FC2791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2</cp:revision>
  <cp:lastPrinted>2021-09-16T11:18:00Z</cp:lastPrinted>
  <dcterms:created xsi:type="dcterms:W3CDTF">2021-09-21T12:12:00Z</dcterms:created>
  <dcterms:modified xsi:type="dcterms:W3CDTF">2021-09-21T12:12:00Z</dcterms:modified>
</cp:coreProperties>
</file>