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2D7C4" w14:textId="5F3F9EFE" w:rsidR="00C16376" w:rsidRDefault="00C16376" w:rsidP="00C16376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Zarządzenie Nr </w:t>
      </w:r>
      <w:r w:rsidR="0006374B"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287AD7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410ABB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>/202</w:t>
      </w:r>
      <w:r w:rsidR="0021787C">
        <w:rPr>
          <w:rFonts w:ascii="Times New Roman" w:hAnsi="Times New Roman" w:cs="Times New Roman"/>
          <w:color w:val="000000"/>
          <w:sz w:val="28"/>
          <w:szCs w:val="28"/>
        </w:rPr>
        <w:t>4</w:t>
      </w:r>
    </w:p>
    <w:p w14:paraId="775C3CA9" w14:textId="5EE03B6D" w:rsidR="00C16376" w:rsidRDefault="00C16376" w:rsidP="00C163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Burmistrz Pyrzyc</w:t>
      </w:r>
    </w:p>
    <w:p w14:paraId="28902405" w14:textId="2E16AFF3" w:rsidR="00C16376" w:rsidRDefault="00C16376" w:rsidP="00C163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7"/>
          <w:tab w:val="left" w:pos="9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z dnia</w:t>
      </w:r>
      <w:r w:rsidR="00DA1E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61F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F0D98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287AD7">
        <w:rPr>
          <w:rFonts w:ascii="Times New Roman" w:hAnsi="Times New Roman" w:cs="Times New Roman"/>
          <w:color w:val="000000"/>
          <w:sz w:val="28"/>
          <w:szCs w:val="28"/>
        </w:rPr>
        <w:t xml:space="preserve"> kwietnia</w:t>
      </w:r>
      <w:r w:rsidR="002A0D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787C">
        <w:rPr>
          <w:rFonts w:ascii="Times New Roman" w:hAnsi="Times New Roman" w:cs="Times New Roman"/>
          <w:color w:val="000000"/>
          <w:sz w:val="28"/>
          <w:szCs w:val="28"/>
        </w:rPr>
        <w:t>2024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roku</w:t>
      </w:r>
    </w:p>
    <w:p w14:paraId="3CC29AC6" w14:textId="77777777" w:rsidR="00C16376" w:rsidRDefault="00C16376" w:rsidP="00C163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0B8784C" w14:textId="390270BC" w:rsidR="00C16376" w:rsidRDefault="00C16376" w:rsidP="00C163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w sprawie zmian w budżecie oraz planu wykonawczego i w planie wykonawczym budżetu Gminy Pyrzyce na 202</w:t>
      </w:r>
      <w:r w:rsidR="003A4516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rok </w:t>
      </w:r>
    </w:p>
    <w:p w14:paraId="0FEBB156" w14:textId="77777777" w:rsidR="00C16376" w:rsidRDefault="00C16376" w:rsidP="00C163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FFEECC8" w14:textId="714727FE" w:rsidR="00C16376" w:rsidRDefault="00C16376" w:rsidP="00C16376">
      <w:pPr>
        <w:tabs>
          <w:tab w:val="left" w:pos="708"/>
          <w:tab w:val="left" w:pos="907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Na podstawie art. 257 pkt. </w:t>
      </w:r>
      <w:r w:rsidR="001A60BF">
        <w:rPr>
          <w:rFonts w:ascii="Times New Roman" w:hAnsi="Times New Roman" w:cs="Times New Roman"/>
          <w:color w:val="000000"/>
          <w:sz w:val="28"/>
          <w:szCs w:val="28"/>
        </w:rPr>
        <w:t>1 i 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ustawy z dnia 27 sierpnia 2009 roku </w:t>
      </w:r>
      <w:r>
        <w:rPr>
          <w:rFonts w:ascii="Times New Roman" w:hAnsi="Times New Roman" w:cs="Times New Roman"/>
          <w:sz w:val="28"/>
          <w:szCs w:val="28"/>
        </w:rPr>
        <w:br/>
        <w:t xml:space="preserve">o finansach publicznych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Style w:val="Pogrubienie"/>
          <w:rFonts w:ascii="Times New Roman" w:hAnsi="Times New Roman" w:cs="Times New Roman"/>
          <w:b w:val="0"/>
          <w:bCs w:val="0"/>
          <w:sz w:val="28"/>
          <w:szCs w:val="28"/>
        </w:rPr>
        <w:t>tekst jednolity Dz</w:t>
      </w:r>
      <w:bookmarkStart w:id="0" w:name="_GoBack"/>
      <w:bookmarkEnd w:id="0"/>
      <w:r>
        <w:rPr>
          <w:rStyle w:val="Pogrubienie"/>
          <w:rFonts w:ascii="Times New Roman" w:hAnsi="Times New Roman" w:cs="Times New Roman"/>
          <w:b w:val="0"/>
          <w:bCs w:val="0"/>
          <w:sz w:val="28"/>
          <w:szCs w:val="28"/>
        </w:rPr>
        <w:t>. U. z 202</w:t>
      </w:r>
      <w:r w:rsidR="002644E9">
        <w:rPr>
          <w:rStyle w:val="Pogrubienie"/>
          <w:rFonts w:ascii="Times New Roman" w:hAnsi="Times New Roman" w:cs="Times New Roman"/>
          <w:b w:val="0"/>
          <w:bCs w:val="0"/>
          <w:sz w:val="28"/>
          <w:szCs w:val="28"/>
        </w:rPr>
        <w:t>3</w:t>
      </w:r>
      <w:r>
        <w:rPr>
          <w:rStyle w:val="Pogrubienie"/>
          <w:rFonts w:ascii="Times New Roman" w:hAnsi="Times New Roman" w:cs="Times New Roman"/>
          <w:b w:val="0"/>
          <w:bCs w:val="0"/>
          <w:sz w:val="28"/>
          <w:szCs w:val="28"/>
        </w:rPr>
        <w:t xml:space="preserve">r. poz. </w:t>
      </w:r>
      <w:r w:rsidR="007A7CDD">
        <w:rPr>
          <w:rStyle w:val="Pogrubienie"/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2644E9">
        <w:rPr>
          <w:rStyle w:val="Pogrubienie"/>
          <w:rFonts w:ascii="Times New Roman" w:hAnsi="Times New Roman" w:cs="Times New Roman"/>
          <w:b w:val="0"/>
          <w:bCs w:val="0"/>
          <w:sz w:val="28"/>
          <w:szCs w:val="28"/>
        </w:rPr>
        <w:t>270</w:t>
      </w:r>
      <w:r>
        <w:rPr>
          <w:rStyle w:val="Pogrubienie"/>
          <w:rFonts w:ascii="Times New Roman" w:hAnsi="Times New Roman" w:cs="Times New Roman"/>
          <w:b w:val="0"/>
          <w:bCs w:val="0"/>
          <w:sz w:val="28"/>
          <w:szCs w:val="28"/>
        </w:rPr>
        <w:t xml:space="preserve"> ze zm.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oraz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§ </w:t>
      </w:r>
      <w:r w:rsidR="00F9240A">
        <w:rPr>
          <w:rFonts w:ascii="Times New Roman" w:hAnsi="Times New Roman" w:cs="Times New Roman"/>
          <w:color w:val="000000"/>
          <w:sz w:val="28"/>
          <w:szCs w:val="28"/>
        </w:rPr>
        <w:t>21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pkt 1 Uchwały Nr </w:t>
      </w:r>
      <w:r w:rsidR="00F9240A">
        <w:rPr>
          <w:rFonts w:ascii="Times New Roman" w:hAnsi="Times New Roman" w:cs="Times New Roman"/>
          <w:color w:val="000000"/>
          <w:sz w:val="28"/>
          <w:szCs w:val="28"/>
        </w:rPr>
        <w:t>L</w:t>
      </w:r>
      <w:r w:rsidR="003A4516">
        <w:rPr>
          <w:rFonts w:ascii="Times New Roman" w:hAnsi="Times New Roman" w:cs="Times New Roman"/>
          <w:color w:val="000000"/>
          <w:sz w:val="28"/>
          <w:szCs w:val="28"/>
        </w:rPr>
        <w:t>XVII/518/23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Rady Miejskiej w Pyrzycach z dnia </w:t>
      </w:r>
      <w:r w:rsidR="00BD3FC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A4516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grudnia 202</w:t>
      </w:r>
      <w:r w:rsidR="003A4516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roku w sprawie uchwalenia budżetu Gminy Pyrzyce na 202</w:t>
      </w:r>
      <w:r w:rsidR="003A4516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rok (Dz. Urz. Woj. Zach. - pom. z 202</w:t>
      </w:r>
      <w:r w:rsidR="003A4516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roku poz. </w:t>
      </w:r>
      <w:r w:rsidR="003A4516">
        <w:rPr>
          <w:rFonts w:ascii="Times New Roman" w:hAnsi="Times New Roman" w:cs="Times New Roman"/>
          <w:color w:val="000000"/>
          <w:sz w:val="28"/>
          <w:szCs w:val="28"/>
        </w:rPr>
        <w:t>180</w:t>
      </w:r>
      <w:r>
        <w:rPr>
          <w:rFonts w:ascii="Times New Roman" w:hAnsi="Times New Roman" w:cs="Times New Roman"/>
          <w:color w:val="000000"/>
          <w:sz w:val="28"/>
          <w:szCs w:val="28"/>
        </w:rPr>
        <w:t>) zarządza się, co następuje:</w:t>
      </w:r>
    </w:p>
    <w:p w14:paraId="727AE9A5" w14:textId="05D4B7D3" w:rsidR="00D150A5" w:rsidRDefault="00C16376" w:rsidP="00B74987">
      <w:pPr>
        <w:tabs>
          <w:tab w:val="left" w:pos="708"/>
          <w:tab w:val="left" w:pos="907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§ 1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>okonuje się zmian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w budżecie oraz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w planie wykonawczym budżetu Gminy    Pyrzyce na 202</w:t>
      </w:r>
      <w:r w:rsidR="003A4516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rok, w zakresie </w:t>
      </w:r>
      <w:r w:rsidR="001A60BF">
        <w:rPr>
          <w:rFonts w:ascii="Times New Roman" w:hAnsi="Times New Roman" w:cs="Times New Roman"/>
          <w:color w:val="000000"/>
          <w:sz w:val="28"/>
          <w:szCs w:val="28"/>
        </w:rPr>
        <w:t xml:space="preserve">dochodów i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wydatków zgodnie z Załącznikiem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Nr 1</w:t>
      </w:r>
      <w:r w:rsidR="001728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60BF">
        <w:rPr>
          <w:rFonts w:ascii="Times New Roman" w:hAnsi="Times New Roman" w:cs="Times New Roman"/>
          <w:color w:val="000000"/>
          <w:sz w:val="28"/>
          <w:szCs w:val="28"/>
        </w:rPr>
        <w:t xml:space="preserve">oraz Załącznikiem Nr 2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do </w:t>
      </w:r>
      <w:r w:rsidR="00453BD5">
        <w:rPr>
          <w:rFonts w:ascii="Times New Roman" w:hAnsi="Times New Roman" w:cs="Times New Roman"/>
          <w:color w:val="000000"/>
          <w:sz w:val="28"/>
          <w:szCs w:val="28"/>
        </w:rPr>
        <w:t xml:space="preserve">niniejszego </w:t>
      </w:r>
      <w:r>
        <w:rPr>
          <w:rFonts w:ascii="Times New Roman" w:hAnsi="Times New Roman" w:cs="Times New Roman"/>
          <w:color w:val="000000"/>
          <w:sz w:val="28"/>
          <w:szCs w:val="28"/>
        </w:rPr>
        <w:t>Zarządzenia.</w:t>
      </w:r>
    </w:p>
    <w:p w14:paraId="00A43D1E" w14:textId="58EA3960" w:rsidR="00C16376" w:rsidRDefault="00773298" w:rsidP="00C16376">
      <w:pPr>
        <w:tabs>
          <w:tab w:val="left" w:pos="708"/>
          <w:tab w:val="left" w:pos="907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§ </w:t>
      </w:r>
      <w:r w:rsidR="00C240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C1637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163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16376">
        <w:rPr>
          <w:rFonts w:ascii="Times New Roman" w:hAnsi="Times New Roman" w:cs="Times New Roman"/>
          <w:color w:val="000000"/>
          <w:sz w:val="28"/>
          <w:szCs w:val="28"/>
        </w:rPr>
        <w:t>Dokonuje się zmian</w:t>
      </w:r>
      <w:r w:rsidR="00C163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16376">
        <w:rPr>
          <w:rFonts w:ascii="Times New Roman" w:hAnsi="Times New Roman" w:cs="Times New Roman"/>
          <w:color w:val="000000"/>
          <w:sz w:val="28"/>
          <w:szCs w:val="28"/>
        </w:rPr>
        <w:t>planu finansowego jednostek organizacyjnych Gminy        wynikających ze zmian, o których mowa w § 1 Zarządzenia.</w:t>
      </w:r>
      <w:r w:rsidR="00C163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</w:p>
    <w:p w14:paraId="37C956BB" w14:textId="4304BEBD" w:rsidR="00C16376" w:rsidRDefault="00C16376" w:rsidP="00C16376">
      <w:pPr>
        <w:tabs>
          <w:tab w:val="right" w:pos="7655"/>
          <w:tab w:val="right" w:pos="9498"/>
        </w:tabs>
        <w:suppressAutoHyphens/>
        <w:spacing w:after="20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§ </w:t>
      </w:r>
      <w:r w:rsidR="00C240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. Wykonanie zarządzenia powierza się Skarbnikowi Gminy.</w:t>
      </w:r>
    </w:p>
    <w:p w14:paraId="42110B91" w14:textId="74BEFFA3" w:rsidR="00C16376" w:rsidRDefault="00C16376" w:rsidP="00C16376">
      <w:pPr>
        <w:tabs>
          <w:tab w:val="left" w:pos="567"/>
          <w:tab w:val="left" w:pos="907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200" w:line="276" w:lineRule="auto"/>
        <w:ind w:left="567" w:hanging="567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§</w:t>
      </w:r>
      <w:r w:rsidR="00B749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240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Zarządzenie wchodzi w życie z dniem podpisania.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03E099D9" w14:textId="77777777" w:rsidR="004523DA" w:rsidRDefault="004523DA"/>
    <w:sectPr w:rsidR="004523DA" w:rsidSect="00F4311A">
      <w:pgSz w:w="11906" w:h="16838" w:code="9"/>
      <w:pgMar w:top="1417" w:right="1417" w:bottom="1417" w:left="1417" w:header="62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9E0218"/>
    <w:multiLevelType w:val="hybridMultilevel"/>
    <w:tmpl w:val="D94003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1E3"/>
    <w:rsid w:val="0006374B"/>
    <w:rsid w:val="00063A6A"/>
    <w:rsid w:val="000C7FB0"/>
    <w:rsid w:val="00134621"/>
    <w:rsid w:val="00147BC5"/>
    <w:rsid w:val="001728D5"/>
    <w:rsid w:val="001A60BF"/>
    <w:rsid w:val="001D70F1"/>
    <w:rsid w:val="0021787C"/>
    <w:rsid w:val="00261FFE"/>
    <w:rsid w:val="002644E9"/>
    <w:r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id w:val="003A4516"/>
    <w:rsid w:val="003D494B"/>
    <w:rsid w:val="00410ABB"/>
    <w:rsid w:val="00412C5B"/>
    <w:rsid w:val="004202F3"/>
    <w:rsid w:val="004523DA"/>
    <w:rsid w:val="00453BD5"/>
    <w:rsid w:val="004703C5"/>
    <w:rsid w:val="004A78E0"/>
    <w:rsid w:val="004D49C3"/>
    <w:rsid w:val="004F158B"/>
    <w:rsid w:val="005103FF"/>
    <w:rsid w:val="005430AF"/>
    <w:rsid w:val="00547C50"/>
    <w:rsid w:val="0055292E"/>
    <w:rsid w:val="00584337"/>
    <w:rsid w:val="005D40C5"/>
    <w:rsid w:val="005E154A"/>
    <w:rsid w:val="006169FA"/>
    <w:rsid w:val="00643619"/>
    <w:rsid w:val="00691F00"/>
    <w:rsid w:val="00695EF4"/>
    <w:rsid w:val="006F712B"/>
    <w:rsid w:val="0075438F"/>
    <w:rsid w:val="00773196"/>
    <w:rsid w:val="00773298"/>
    <w:rsid w:val="00777F33"/>
    <w:rsid w:val="00795F87"/>
    <w:rsid w:val="007A31E3"/>
    <w:rsid w:val="007A7CDD"/>
    <w:rsid w:val="007C53B8"/>
    <w:rsid w:val="007E1F83"/>
    <w:rsid w:val="007F0D4B"/>
    <w:rsid w:val="00807EDD"/>
    <w:rsid w:val="00820522"/>
    <w:rsid w:val="00826D51"/>
    <w:rsid w:val="00836399"/>
    <w:rsid w:val="00836CAB"/>
    <w:rsid w:val="008D5579"/>
    <w:rsid w:val="00903AB4"/>
    <w:rsid w:val="00982459"/>
    <w:rsid w:val="00A050D8"/>
    <w:rsid w:val="00A44C84"/>
    <w:rsid w:val="00A71DC4"/>
    <w:rsid w:val="00A75196"/>
    <w:rsid w:val="00A862DA"/>
    <w:rsid w:val="00A93324"/>
    <w:rsid w:val="00AA6D74"/>
    <w:rsid w:val="00AB0AEB"/>
    <w:rsid w:val="00AD3D0C"/>
    <w:rsid w:val="00AE18C8"/>
    <w:rsid w:val="00B54494"/>
    <w:rsid w:val="00B74987"/>
    <w:rsid w:val="00B761FB"/>
    <w:rsid w:val="00B9048C"/>
    <w:rsid w:val="00BA2575"/>
    <w:rsid w:val="00BD3FC6"/>
    <w:rsid w:val="00BE120C"/>
    <w:rsid w:val="00C16376"/>
    <w:rsid w:val="00C2409D"/>
    <w:rsid w:val="00C7377F"/>
    <w:rsid w:val="00C737D4"/>
    <w:rsid w:val="00C751E6"/>
    <w:rsid w:val="00C774CD"/>
    <w:rsid w:val="00C955C0"/>
    <w:rsid w:val="00D150A5"/>
    <w:rsid w:val="00D361DC"/>
    <w:rsid w:val="00D5111F"/>
    <w:rsid w:val="00D60A9E"/>
    <w:rsid w:val="00DA1EF6"/>
    <w:rsid w:val="00DA645D"/>
    <w:rsid w:val="00DB3DD7"/>
    <w:rsid w:val="00DF0DD1"/>
    <w:rsid w:val="00E072C0"/>
    <w:rsid w:val="00EB0CDC"/>
    <w:rsid w:val="00F226ED"/>
    <w:rsid w:val="00F4311A"/>
    <w:rsid w:val="00F9192B"/>
    <w:rsid w:val="00F9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5917E"/>
  <w15:chartTrackingRefBased/>
  <w15:docId w15:val="{0F8DE59F-6450-4966-86A3-4382E4637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637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C16376"/>
    <w:rPr>
      <w:b/>
      <w:bCs/>
    </w:rPr>
  </w:style>
  <w:style w:type="paragraph" w:styleId="Akapitzlist">
    <w:name w:val="List Paragraph"/>
    <w:basedOn w:val="Normalny"/>
    <w:uiPriority w:val="34"/>
    <w:qFormat/>
    <w:rsid w:val="00695EF4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Muskus</dc:creator>
  <cp:keywords/>
  <dc:description/>
  <cp:lastModifiedBy>Ewa Muskus</cp:lastModifiedBy>
  <cp:revision>102</cp:revision>
  <cp:lastPrinted>2024-01-31T06:27:00Z</cp:lastPrinted>
  <dcterms:created xsi:type="dcterms:W3CDTF">2021-10-04T05:05:00Z</dcterms:created>
  <dcterms:modified xsi:type="dcterms:W3CDTF">2024-04-15T07:54:00Z</dcterms:modified>
</cp:coreProperties>
</file>