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center"/>
        <w:rPr>
          <w:rFonts w:ascii="Times New Roman" w:hAnsi="Times New Roman" w:cs="Times New Roman"/>
          <w:sz w:val="28"/>
          <w:szCs w:val="28"/>
        </w:rPr>
      </w:pPr>
      <w:r>
        <w:rPr>
          <w:rFonts w:cs="Times New Roman" w:ascii="Times New Roman" w:hAnsi="Times New Roman"/>
          <w:sz w:val="28"/>
          <w:szCs w:val="28"/>
        </w:rPr>
        <w:t>Uchwała Nr LII/405/22</w:t>
      </w:r>
    </w:p>
    <w:p>
      <w:pPr>
        <w:pStyle w:val="Normal"/>
        <w:spacing w:before="0" w:after="0"/>
        <w:jc w:val="center"/>
        <w:rPr>
          <w:rFonts w:ascii="Times New Roman" w:hAnsi="Times New Roman" w:cs="Times New Roman"/>
          <w:sz w:val="28"/>
          <w:szCs w:val="28"/>
        </w:rPr>
      </w:pPr>
      <w:r>
        <w:rPr>
          <w:rFonts w:cs="Times New Roman" w:ascii="Times New Roman" w:hAnsi="Times New Roman"/>
          <w:sz w:val="28"/>
          <w:szCs w:val="28"/>
        </w:rPr>
        <w:t>Rady Miejskiej w Pyrzycach</w:t>
      </w:r>
    </w:p>
    <w:p>
      <w:pPr>
        <w:pStyle w:val="Normal"/>
        <w:spacing w:before="0" w:after="0"/>
        <w:jc w:val="center"/>
        <w:rPr>
          <w:rFonts w:ascii="Times New Roman" w:hAnsi="Times New Roman" w:cs="Times New Roman"/>
          <w:sz w:val="28"/>
          <w:szCs w:val="28"/>
        </w:rPr>
      </w:pPr>
      <w:r>
        <w:rPr>
          <w:rFonts w:cs="Times New Roman" w:ascii="Times New Roman" w:hAnsi="Times New Roman"/>
          <w:sz w:val="28"/>
          <w:szCs w:val="28"/>
        </w:rPr>
        <w:t>z dnia 29 września 2022 r.</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w sprawie rozpatrzenia petycji dotyczącej likwidacji pomnika zwanego „Pomnikiem Pamięci” w Pyrzycach</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ab/>
        <w:t>Na podstawie art. 18  ust. 2 pkt 15 ustawy z dnia 8 marca 1990 r. o samorządzie gminnym (t.j. Dz. U. z 2022 r. poz. 559 ze zm.) oraz art. 9 ust. 2, art. 13 ust. 1 ustawy z dnia 11 lipca 2014 r. o petycjach (t.j. Dz. U. z 2018 r. poz. 870) Rada Miejska w Pyrzycach uchwala, co następuje:</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 1. Uznaje się, że przekazana w dniu 1 czerwca 2022 r. do Rady Miejskiej w Pyrzycach petycja dotycząca likwidacji pomnika zwanego „Pomnikiem Pamięci” w Pyrzycach zasługuje na uwzględnienie z przyczyn wskazanych w uzasadnieniu stanowiącym załącznik do niniejszej uchwały.</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 2. Zobowiązuje się Przewodniczącego Rady Miejskiej w Pyrzycach do poinformowania wnoszącego petycję o sposobie jej rozpatrzenia.</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 3. Uchwała wchodzi w życie z dniem podjęcia.</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 xml:space="preserve"> </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rPr>
          <w:rFonts w:ascii="Times New Roman" w:hAnsi="Times New Roman" w:cs="Times New Roman"/>
          <w:sz w:val="28"/>
          <w:szCs w:val="28"/>
        </w:rPr>
      </w:pPr>
      <w:r>
        <w:rPr>
          <w:rFonts w:cs="Times New Roman" w:ascii="Times New Roman" w:hAnsi="Times New Roman"/>
          <w:sz w:val="28"/>
          <w:szCs w:val="28"/>
        </w:rPr>
        <w:tab/>
        <w:tab/>
        <w:tab/>
        <w:tab/>
        <w:tab/>
        <w:t xml:space="preserve">           </w:t>
        <w:tab/>
        <w:t xml:space="preserve">Przewodniczący Rady </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tab/>
        <w:tab/>
        <w:tab/>
        <w:tab/>
        <w:tab/>
        <w:tab/>
        <w:tab/>
        <w:tab/>
      </w:r>
    </w:p>
    <w:p>
      <w:pPr>
        <w:pStyle w:val="Normal"/>
        <w:spacing w:before="0" w:after="0"/>
        <w:rPr>
          <w:rFonts w:ascii="Times New Roman" w:hAnsi="Times New Roman" w:cs="Times New Roman"/>
          <w:sz w:val="28"/>
          <w:szCs w:val="28"/>
        </w:rPr>
      </w:pPr>
      <w:r>
        <w:rPr>
          <w:rFonts w:cs="Times New Roman" w:ascii="Times New Roman" w:hAnsi="Times New Roman"/>
          <w:sz w:val="28"/>
          <w:szCs w:val="28"/>
        </w:rPr>
        <w:tab/>
        <w:tab/>
        <w:tab/>
        <w:tab/>
        <w:tab/>
        <w:tab/>
        <w:tab/>
        <w:t xml:space="preserve">     Mariusz Majak</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Web"/>
        <w:spacing w:lineRule="auto" w:line="276" w:beforeAutospacing="0" w:before="0" w:afterAutospacing="0" w:after="0"/>
        <w:ind w:left="6521" w:hanging="284"/>
        <w:jc w:val="both"/>
        <w:rPr>
          <w:bCs/>
          <w:sz w:val="22"/>
          <w:szCs w:val="22"/>
        </w:rPr>
      </w:pPr>
      <w:r>
        <w:rPr>
          <w:bCs/>
          <w:sz w:val="22"/>
          <w:szCs w:val="22"/>
        </w:rPr>
        <w:t xml:space="preserve">Załącznik </w:t>
      </w:r>
    </w:p>
    <w:p>
      <w:pPr>
        <w:pStyle w:val="NormalWeb"/>
        <w:spacing w:lineRule="auto" w:line="276" w:beforeAutospacing="0" w:before="0" w:afterAutospacing="0" w:after="0"/>
        <w:ind w:left="6521" w:hanging="284"/>
        <w:jc w:val="both"/>
        <w:rPr>
          <w:bCs/>
          <w:sz w:val="22"/>
          <w:szCs w:val="22"/>
        </w:rPr>
      </w:pPr>
      <w:r>
        <w:rPr>
          <w:bCs/>
          <w:sz w:val="22"/>
          <w:szCs w:val="22"/>
        </w:rPr>
        <w:t>do Uchwały Nr LII/405/22</w:t>
      </w:r>
    </w:p>
    <w:p>
      <w:pPr>
        <w:pStyle w:val="NormalWeb"/>
        <w:spacing w:lineRule="auto" w:line="276" w:beforeAutospacing="0" w:before="0" w:afterAutospacing="0" w:after="0"/>
        <w:ind w:left="6521" w:hanging="284"/>
        <w:jc w:val="both"/>
        <w:rPr>
          <w:bCs/>
          <w:sz w:val="22"/>
          <w:szCs w:val="22"/>
        </w:rPr>
      </w:pPr>
      <w:r>
        <w:rPr>
          <w:bCs/>
          <w:sz w:val="22"/>
          <w:szCs w:val="22"/>
        </w:rPr>
        <w:t>Rady Miejskiej w Pyrzycach</w:t>
      </w:r>
    </w:p>
    <w:p>
      <w:pPr>
        <w:pStyle w:val="NormalWeb"/>
        <w:spacing w:lineRule="auto" w:line="276" w:beforeAutospacing="0" w:before="0" w:afterAutospacing="0" w:after="0"/>
        <w:ind w:left="6521" w:hanging="284"/>
        <w:jc w:val="both"/>
        <w:rPr>
          <w:bCs/>
          <w:sz w:val="22"/>
          <w:szCs w:val="22"/>
        </w:rPr>
      </w:pPr>
      <w:r>
        <w:rPr>
          <w:bCs/>
          <w:sz w:val="22"/>
          <w:szCs w:val="22"/>
        </w:rPr>
        <w:t>z dnia 29 września 2022 r.</w:t>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Uzasadnienie</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rFonts w:ascii="Times New Roman" w:hAnsi="Times New Roman" w:cs="Times New Roman"/>
          <w:sz w:val="24"/>
          <w:szCs w:val="24"/>
          <w:highlight w:val="white"/>
        </w:rPr>
      </w:pPr>
      <w:r>
        <w:rPr>
          <w:rFonts w:cs="Times New Roman" w:ascii="Times New Roman" w:hAnsi="Times New Roman"/>
          <w:sz w:val="24"/>
          <w:szCs w:val="24"/>
        </w:rPr>
        <w:tab/>
        <w:t xml:space="preserve">Stosownie do art. 18 b ust. </w:t>
      </w:r>
      <w:r>
        <w:rPr>
          <w:rFonts w:cs="Times New Roman" w:ascii="Times New Roman" w:hAnsi="Times New Roman"/>
          <w:sz w:val="24"/>
          <w:szCs w:val="24"/>
          <w:shd w:fill="FFFFFF" w:val="clear"/>
        </w:rPr>
        <w:t xml:space="preserve">1  Rada Miejska rozpatruje skargi na działania Burmistrza i gminnych jednostek organizacyjnych; wnioski oraz petycje składane przez obywateli; w tym celu powołuje komisję skarg, wniosków i petycji. </w:t>
      </w:r>
    </w:p>
    <w:p>
      <w:pPr>
        <w:pStyle w:val="Normal"/>
        <w:spacing w:before="0" w:after="0"/>
        <w:jc w:val="both"/>
        <w:rPr>
          <w:rFonts w:ascii="Times New Roman" w:hAnsi="Times New Roman" w:cs="Times New Roman"/>
          <w:sz w:val="24"/>
          <w:szCs w:val="24"/>
          <w:highlight w:val="white"/>
        </w:rPr>
      </w:pPr>
      <w:r>
        <w:rPr>
          <w:rFonts w:cs="Times New Roman" w:ascii="Times New Roman" w:hAnsi="Times New Roman"/>
          <w:sz w:val="24"/>
          <w:szCs w:val="24"/>
          <w:shd w:fill="FFFFFF" w:val="clear"/>
        </w:rPr>
        <w:tab/>
        <w:t>Stosownie zaś do art.</w:t>
      </w:r>
      <w:r>
        <w:rPr>
          <w:rFonts w:cs="Times New Roman" w:ascii="Times New Roman" w:hAnsi="Times New Roman"/>
          <w:sz w:val="24"/>
          <w:szCs w:val="24"/>
        </w:rPr>
        <w:t xml:space="preserve"> 9 ust. 2 ustawy z dnia 11 lipca 2014 r. o petycjach (Dz. U. z 2018r. poz. 870) </w:t>
      </w:r>
      <w:r>
        <w:rPr>
          <w:rFonts w:cs="Times New Roman" w:ascii="Times New Roman" w:hAnsi="Times New Roman"/>
          <w:sz w:val="24"/>
          <w:szCs w:val="24"/>
          <w:shd w:fill="FFFFFF" w:val="clear"/>
        </w:rPr>
        <w:t xml:space="preserve">petycja złożona do organu stanowiącego jednostki samorządu terytorialnego jest rozpatrywana przez ten organ. </w:t>
      </w:r>
    </w:p>
    <w:p>
      <w:pPr>
        <w:pStyle w:val="Normal"/>
        <w:spacing w:before="0" w:after="0"/>
        <w:jc w:val="both"/>
        <w:rPr/>
      </w:pPr>
      <w:r>
        <w:rPr>
          <w:rFonts w:cs="Times New Roman" w:ascii="Times New Roman" w:hAnsi="Times New Roman"/>
          <w:sz w:val="24"/>
          <w:szCs w:val="24"/>
          <w:shd w:fill="FFFFFF" w:val="clear"/>
        </w:rPr>
        <w:tab/>
        <w:t xml:space="preserve">W dniu 9 maja 2022 r. do Urzędu Miejskiego w Pyrzycach wpłynęła petycja                                                            </w:t>
      </w:r>
    </w:p>
    <w:p>
      <w:pPr>
        <w:pStyle w:val="Normal"/>
        <w:spacing w:before="0" w:after="0"/>
        <w:jc w:val="both"/>
        <w:rPr/>
      </w:pPr>
      <w:r>
        <w:rPr>
          <w:rFonts w:cs="Times New Roman" w:ascii="Times New Roman" w:hAnsi="Times New Roman"/>
          <w:sz w:val="24"/>
          <w:szCs w:val="24"/>
          <w:shd w:fill="FFFFFF" w:val="clear"/>
        </w:rPr>
        <w:t xml:space="preserve">                </w:t>
      </w:r>
      <w:r>
        <w:rPr>
          <w:rFonts w:cs="Times New Roman" w:ascii="Times New Roman" w:hAnsi="Times New Roman"/>
          <w:sz w:val="24"/>
          <w:szCs w:val="24"/>
          <w:shd w:fill="FFFFFF" w:val="clear"/>
        </w:rPr>
        <w:t xml:space="preserve">                                                  </w:t>
      </w:r>
      <w:r>
        <w:rPr>
          <w:rFonts w:cs="Times New Roman" w:ascii="Times New Roman" w:hAnsi="Times New Roman"/>
          <w:sz w:val="24"/>
          <w:szCs w:val="24"/>
          <w:shd w:fill="FFFFFF" w:val="clear"/>
        </w:rPr>
        <w:t xml:space="preserve"> </w:t>
      </w:r>
      <w:r>
        <w:rPr>
          <w:rFonts w:cs="Times New Roman" w:ascii="Times New Roman" w:hAnsi="Times New Roman"/>
          <w:sz w:val="24"/>
          <w:szCs w:val="24"/>
          <w:shd w:fill="FFFFFF" w:val="clear"/>
        </w:rPr>
        <w:t xml:space="preserve">W dniu 1 czerwca 2022 r. Burmistrz Pyrzyc przekazała petycję do rozstrzygnięcia Radzie Miejskiej w Pyrzycach według właściwości rzeczowej. Przewodniczący Rady przekazał petycję do rozpatrzenia przez Komisję Skarg, Wniosków i Petycji. Komisja podjęła czynności zmierzające do załatwienia sprawy. W dniu 15 czerwca 2022 r. na swoim posiedzeniu Komisja w wyniku głosowania jeden głos za uznaniem petycji za zasadną, jeden głos za uznaniem petycji za niezasadną i jeden głos wstrzymujący się, nie zajęła jakiegokolwiek stanowiska w sprawie i tym samym nie zarekomendowała Radzie Miejskiej w Pyrzycach jakiegokolwiek rozwiązania. W związku z powyższym projekt uchwały z deklarowanym rozstrzygnięciem przedstawiany jest przez grupę radnych. </w:t>
      </w:r>
    </w:p>
    <w:p>
      <w:pPr>
        <w:pStyle w:val="Normal"/>
        <w:spacing w:before="0" w:after="0"/>
        <w:jc w:val="both"/>
        <w:rPr/>
      </w:pPr>
      <w:r>
        <w:rPr>
          <w:rFonts w:cs="Times New Roman" w:ascii="Times New Roman" w:hAnsi="Times New Roman"/>
          <w:sz w:val="24"/>
          <w:szCs w:val="24"/>
          <w:shd w:fill="FFFFFF" w:val="clear"/>
        </w:rPr>
        <w:tab/>
        <w:t xml:space="preserve">Wnoszący petycję                                                                                                  wrócił się do Burmistrza Pyrzyc o podjęcie pilnych działań w celu usunięcia pomnika zwanego „Pomnikiem Pamięci” znajdującego się na działce nr 38/4 obręb 8 miasta Pyrzyce. Stwierdził, że oczywista, ze względu na obecność na pomniku żołnierza radzieckiego, jest jego symbolika, propagująca ustrój komunistyczny. Pomnik jak zaznacza wnoszący petycję powstał na gruzach poprzedniego „Pomnika Wdzięczności”, który był pomnikiem radzieckim, nie budowali go Polacy z wdzięczności. Ponadto dodał, że budowę pomnika zlecono w 1981 r. zaś odsłonięcie miało miejsce w 1984 r., czyli po krwawym stanie wojennym. Komunistyczna władza w 1984 r., czyli po krwawym stanie wojennym, na tablicy pod pomnikiem umieściła napis: „Wiecznej sławie poległym bohaterom 1941 -1945”. Na początku lat 90-tych ubiegłego wieku, po transformacji ustrojowej, napis zmieniono na hasło „Bóg Honor Ojczyzna”, z którym nie sposób utożsamiać żołnierzy radzieckich. Dla sowieckich historyków II wojna światowa rozpoczęła się w 1941 r.. Takie fałszowanie historii pomija niemiecko-rosyjski pakt Ribbentrop-Mołotow, ludobójstwo polskiej inteligencji w Katyniu, masowe wywózki na Syberię i śmierć tysięcy Polaków podczas katorżniczej pracy. </w:t>
      </w:r>
    </w:p>
    <w:p>
      <w:pPr>
        <w:pStyle w:val="Normal"/>
        <w:spacing w:before="0" w:after="0"/>
        <w:jc w:val="both"/>
        <w:rPr>
          <w:rFonts w:ascii="Times New Roman" w:hAnsi="Times New Roman" w:cs="Times New Roman"/>
          <w:sz w:val="24"/>
          <w:szCs w:val="24"/>
          <w:highlight w:val="white"/>
        </w:rPr>
      </w:pPr>
      <w:r>
        <w:rPr>
          <w:rFonts w:cs="Times New Roman" w:ascii="Times New Roman" w:hAnsi="Times New Roman"/>
          <w:sz w:val="24"/>
          <w:szCs w:val="24"/>
          <w:shd w:fill="FFFFFF" w:val="clear"/>
        </w:rPr>
        <w:tab/>
        <w:t xml:space="preserve">W dalszej części wnoszący petycję stwierdza, że usunięcie pomnika będzie zgodne z ustawą z dnia 1 kwietnia 2016 r. o zakazie propagowania komunizmu lub innego ustroju totalitarnego przez nazwy jednostek organizacyjnych, jednostek pomocniczych gminy, budowli, obiektów i urządzeń użyteczności publicznej oraz pomniki, która stanowi, że: „Pomniki nie mogą upamiętniać osób, organizacji, wydarzeń lub dat symbolizujących komunizm lub inny ustrój totalitarny, ani w inny sposób takiego ustroju propagować”. Wnoszący petycję dodaje ponadto, że likwidacja „Pomnika Pamięci” będzie zgodna z oświadczeniem doktora Karola Nawrockiego, Prezesa IPN z dnia 4 marca 2022 r. w sprawie dekomunizacji przestrzeni publicznej, w którym Pan Doktor apelował do samorządów o usunięcie z przestrzeni publicznej wszelkich nazw i symboli wciąż upamiętniających osoby, organizacje, wydarzenia, bądź daty symbolizujące komunizm. </w:t>
      </w:r>
    </w:p>
    <w:p>
      <w:pPr>
        <w:pStyle w:val="Normal"/>
        <w:spacing w:before="0" w:after="0"/>
        <w:jc w:val="both"/>
        <w:rPr/>
      </w:pPr>
      <w:r>
        <w:rPr>
          <w:rFonts w:cs="Times New Roman" w:ascii="Times New Roman" w:hAnsi="Times New Roman"/>
          <w:sz w:val="24"/>
          <w:szCs w:val="24"/>
          <w:shd w:fill="FFFFFF" w:val="clear"/>
        </w:rPr>
        <w:tab/>
        <w:t xml:space="preserve">Puentując Pan                                                               podkreśla, że w obliczu bezprecedensowej we współczesnej historii Europy, zbrodniczej agresji Rosji na suwerenną Ukrainę, usunięcie pomnika będzie szczególnie doniosłe i wymowne.   </w:t>
      </w:r>
    </w:p>
    <w:p>
      <w:pPr>
        <w:pStyle w:val="Normal"/>
        <w:spacing w:before="0" w:after="0"/>
        <w:jc w:val="both"/>
        <w:rPr/>
      </w:pPr>
      <w:r>
        <w:rPr>
          <w:rFonts w:cs="Times New Roman" w:ascii="Times New Roman" w:hAnsi="Times New Roman"/>
          <w:sz w:val="24"/>
          <w:szCs w:val="24"/>
          <w:shd w:fill="FFFFFF" w:val="clear"/>
        </w:rPr>
        <w:tab/>
        <w:t xml:space="preserve">Biorąc powyższe pod uwagę wnioskodawcy uznają, że petycję należy uznać za zasadną. Przede wszystkim należy zauważyć, że od dnia 24 lutego 2022 r., czyli od dnia napaści Rosji na Ukrainę pod tzw. Pomnikiem Pamięci nie odbyła się żadna uroczystość ani związana z zakończeniem walk o Pyrzyce w dniu 2 marca, ani z okazji zakończenia II Wojny Światowej w dniu 8 maja, ani też z okazji upamiętnienia rocznicy wybuchu II Wojny Światowej. Takie uroczystości wcześniej po pomnikiem były organizowane. Ani Burmistrz Pyrzyc, ani żadne stowarzyszenie, ani żadna inna organizacja, ani żadna pojedyncza osoba, czy grupa osób fizycznych, nie upamiętniała pod pomnikiem żadnego wydarzenia. Pomnik zatem staje się bezużyteczny. Z pewnością wynika to z faktu, że jest on kojarzony z Rosją, Związkiem Sowieckim, z armią czerwoną i z obecną armią Rosji, która w sposób bestialski terroryzuje cywilną ludność niepodległej Ukrainy. Pierwotnie przecież pomnik poświęcony był, co zaznacza w petycji                                                            armii czerwonej. Napis brzmiał: „Wiecznej sławie poległym bohaterom 1941 - </w:t>
      </w:r>
      <w:bookmarkStart w:id="0" w:name="_GoBack"/>
      <w:bookmarkEnd w:id="0"/>
      <w:r>
        <w:rPr>
          <w:rFonts w:cs="Times New Roman" w:ascii="Times New Roman" w:hAnsi="Times New Roman"/>
          <w:sz w:val="24"/>
          <w:szCs w:val="24"/>
          <w:shd w:fill="FFFFFF" w:val="clear"/>
        </w:rPr>
        <w:t xml:space="preserve">1945”, a w latach osiemdziesiątych na hełmie postaci radzieckiego żołnierza widniała czerwona gwiazdka, którą zmazano przy usunięciu cytowanego powyżej napisu i dodaniu nowego: „Bóg Honor Ojczyzna”. Tylko młodsza część naszego społeczeństwa tego nie pamięta. Skoro zatem pomnik staje się bezużyteczny nie pozostaje nic innego, jak podjęcie działań zmierzających do jego likwidacji. Tym bardziej, że wymaga on remontu. Otoczenie pomnika również wymaga pilnego remontu. Należałoby usunąć stare zniszczone płyty chodnikowe i wykonać nowe otoczenie brukowe, co wymaga bardzo dużych nakładów finansowych. Przeznaczanie publicznych środków na remont pomnika, pod którym nie odbywają się żadne uroczystości, nikt nie składa pod nim kwiatów, nie pali zniczy, a do tego kojarzącego się z Rosją Sowiecką i z Rosją obecną, jest niecelowe. </w:t>
      </w:r>
    </w:p>
    <w:p>
      <w:pPr>
        <w:pStyle w:val="Normal"/>
        <w:spacing w:before="0" w:after="0"/>
        <w:jc w:val="both"/>
        <w:rPr>
          <w:rFonts w:ascii="Times New Roman" w:hAnsi="Times New Roman" w:cs="Times New Roman"/>
          <w:sz w:val="24"/>
          <w:szCs w:val="24"/>
          <w:highlight w:val="white"/>
        </w:rPr>
      </w:pPr>
      <w:r>
        <w:rPr>
          <w:rFonts w:cs="Times New Roman" w:ascii="Times New Roman" w:hAnsi="Times New Roman"/>
          <w:sz w:val="24"/>
          <w:szCs w:val="24"/>
          <w:shd w:fill="FFFFFF" w:val="clear"/>
        </w:rPr>
        <w:tab/>
        <w:t>Należy podkreślić, że publiczną debatę zmierzającą do likwidacji pomnika rozpoczęła Burmistrz Pyrzyc  5 kwietnia 2022 r. na spotkaniu z radnymi. Większość radnych opowiedziała się wówczas, jeszcze  nieoficjalnie, za pomysłem Burmistrza Pyrzyc, aby po napaści Rosji na Ukrainę rozpocząć proces likwidacji pomnika. Burmistrz informowała na spotkaniu radnych, iż istnieją możliwości pozyskania środków zewnętrznych na likwidację tego typu obiektów. Oczywistym jest zatem, że przyszła likwidacja pomnika powinna odbyć się z wykorzystaniem środków pomocowych z instytucji rządowych.</w:t>
      </w:r>
    </w:p>
    <w:p>
      <w:pPr>
        <w:pStyle w:val="Normal"/>
        <w:spacing w:before="0" w:after="0"/>
        <w:jc w:val="both"/>
        <w:rPr>
          <w:rFonts w:ascii="Times New Roman" w:hAnsi="Times New Roman" w:cs="Times New Roman"/>
          <w:sz w:val="24"/>
          <w:szCs w:val="24"/>
          <w:highlight w:val="white"/>
        </w:rPr>
      </w:pPr>
      <w:r>
        <w:rPr>
          <w:rFonts w:cs="Times New Roman" w:ascii="Times New Roman" w:hAnsi="Times New Roman"/>
          <w:sz w:val="24"/>
          <w:szCs w:val="24"/>
          <w:shd w:fill="FFFFFF" w:val="clear"/>
        </w:rPr>
      </w:r>
    </w:p>
    <w:p>
      <w:pPr>
        <w:pStyle w:val="Normal"/>
        <w:spacing w:before="0" w:after="0"/>
        <w:jc w:val="both"/>
        <w:rPr>
          <w:rFonts w:ascii="Times New Roman" w:hAnsi="Times New Roman" w:cs="Times New Roman"/>
          <w:sz w:val="24"/>
          <w:szCs w:val="24"/>
          <w:highlight w:val="white"/>
        </w:rPr>
      </w:pPr>
      <w:r>
        <w:rPr>
          <w:rFonts w:cs="Times New Roman" w:ascii="Times New Roman" w:hAnsi="Times New Roman"/>
          <w:sz w:val="24"/>
          <w:szCs w:val="24"/>
          <w:shd w:fill="FFFFFF" w:val="clear"/>
        </w:rPr>
      </w:r>
    </w:p>
    <w:p>
      <w:pPr>
        <w:pStyle w:val="Normal"/>
        <w:spacing w:before="0" w:after="0"/>
        <w:jc w:val="both"/>
        <w:rPr>
          <w:rFonts w:ascii="Times New Roman" w:hAnsi="Times New Roman" w:cs="Times New Roman"/>
          <w:sz w:val="24"/>
          <w:szCs w:val="24"/>
          <w:highlight w:val="white"/>
        </w:rPr>
      </w:pPr>
      <w:r>
        <w:rPr>
          <w:rFonts w:cs="Times New Roman" w:ascii="Times New Roman" w:hAnsi="Times New Roman"/>
          <w:sz w:val="24"/>
          <w:szCs w:val="24"/>
          <w:shd w:fill="FFFFFF" w:val="clear"/>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Segoe UI">
    <w:charset w:val="ee"/>
    <w:family w:val="roman"/>
    <w:pitch w:val="variable"/>
  </w:font>
  <w:font w:name="Liberation Sans">
    <w:altName w:val="Arial"/>
    <w:charset w:val="ee"/>
    <w:family w:val="swiss"/>
    <w:pitch w:val="variable"/>
  </w:font>
  <w:font w:name="Times New Roman">
    <w:charset w:val="ee"/>
    <w:family w:val="roman"/>
    <w:pitch w:val="variable"/>
  </w:font>
</w:fonts>
</file>

<file path=word/settings.xml><?xml version="1.0" encoding="utf-8"?>
<w:settings xmlns:w="http://schemas.openxmlformats.org/wordprocessingml/2006/main">
  <w:zoom w:percent="108"/>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3670e"/>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NagwekZnak" w:customStyle="1">
    <w:name w:val="Nagłówek Znak"/>
    <w:basedOn w:val="DefaultParagraphFont"/>
    <w:link w:val="Nagwek"/>
    <w:uiPriority w:val="99"/>
    <w:qFormat/>
    <w:rsid w:val="00bd5136"/>
    <w:rPr/>
  </w:style>
  <w:style w:type="character" w:styleId="StopkaZnak" w:customStyle="1">
    <w:name w:val="Stopka Znak"/>
    <w:basedOn w:val="DefaultParagraphFont"/>
    <w:link w:val="Stopka"/>
    <w:uiPriority w:val="99"/>
    <w:qFormat/>
    <w:rsid w:val="00bd5136"/>
    <w:rPr/>
  </w:style>
  <w:style w:type="character" w:styleId="TekstdymkaZnak" w:customStyle="1">
    <w:name w:val="Tekst dymka Znak"/>
    <w:basedOn w:val="DefaultParagraphFont"/>
    <w:link w:val="Tekstdymka"/>
    <w:uiPriority w:val="99"/>
    <w:semiHidden/>
    <w:qFormat/>
    <w:rsid w:val="00e43f46"/>
    <w:rPr>
      <w:rFonts w:ascii="Segoe UI" w:hAnsi="Segoe UI" w:cs="Segoe UI"/>
      <w:sz w:val="18"/>
      <w:szCs w:val="18"/>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Gwkaistopka">
    <w:name w:val="Główka i stopka"/>
    <w:basedOn w:val="Normal"/>
    <w:qFormat/>
    <w:pPr/>
    <w:rPr/>
  </w:style>
  <w:style w:type="paragraph" w:styleId="Gwka">
    <w:name w:val="Header"/>
    <w:basedOn w:val="Normal"/>
    <w:link w:val="NagwekZnak"/>
    <w:uiPriority w:val="99"/>
    <w:unhideWhenUsed/>
    <w:rsid w:val="00bd5136"/>
    <w:pPr>
      <w:tabs>
        <w:tab w:val="clear" w:pos="708"/>
        <w:tab w:val="center" w:pos="4536" w:leader="none"/>
        <w:tab w:val="right" w:pos="9072" w:leader="none"/>
      </w:tabs>
      <w:spacing w:lineRule="auto" w:line="240" w:before="0" w:after="0"/>
    </w:pPr>
    <w:rPr/>
  </w:style>
  <w:style w:type="paragraph" w:styleId="Stopka">
    <w:name w:val="Footer"/>
    <w:basedOn w:val="Normal"/>
    <w:link w:val="StopkaZnak"/>
    <w:uiPriority w:val="99"/>
    <w:unhideWhenUsed/>
    <w:rsid w:val="00bd5136"/>
    <w:pPr>
      <w:tabs>
        <w:tab w:val="clear" w:pos="708"/>
        <w:tab w:val="center" w:pos="4536" w:leader="none"/>
        <w:tab w:val="right" w:pos="9072" w:leader="none"/>
      </w:tabs>
      <w:spacing w:lineRule="auto" w:line="240" w:before="0" w:after="0"/>
    </w:pPr>
    <w:rPr/>
  </w:style>
  <w:style w:type="paragraph" w:styleId="BalloonText">
    <w:name w:val="Balloon Text"/>
    <w:basedOn w:val="Normal"/>
    <w:link w:val="TekstdymkaZnak"/>
    <w:uiPriority w:val="99"/>
    <w:semiHidden/>
    <w:unhideWhenUsed/>
    <w:qFormat/>
    <w:rsid w:val="00e43f46"/>
    <w:pPr>
      <w:spacing w:lineRule="auto" w:line="240" w:before="0" w:after="0"/>
    </w:pPr>
    <w:rPr>
      <w:rFonts w:ascii="Segoe UI" w:hAnsi="Segoe UI" w:cs="Segoe UI"/>
      <w:sz w:val="18"/>
      <w:szCs w:val="18"/>
    </w:rPr>
  </w:style>
  <w:style w:type="paragraph" w:styleId="NormalWeb">
    <w:name w:val="Normal (Web)"/>
    <w:basedOn w:val="Normal"/>
    <w:semiHidden/>
    <w:unhideWhenUsed/>
    <w:qFormat/>
    <w:rsid w:val="00a174b9"/>
    <w:pPr>
      <w:spacing w:lineRule="auto" w:line="240" w:beforeAutospacing="1" w:afterAutospacing="1"/>
    </w:pPr>
    <w:rPr>
      <w:rFonts w:ascii="Times New Roman" w:hAnsi="Times New Roman" w:eastAsia="Times New Roman" w:cs="Times New Roman"/>
      <w:sz w:val="24"/>
      <w:szCs w:val="24"/>
      <w:lang w:eastAsia="pl-PL"/>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749AA1-C337-4CE2-B62E-D65802476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Application>LibreOffice/6.3.0.4$Windows_x86 LibreOffice_project/057fc023c990d676a43019934386b85b21a9ee99</Application>
  <Pages>3</Pages>
  <Words>1010</Words>
  <Characters>6050</Characters>
  <CharactersWithSpaces>7444</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2022-09-13T06:46:00Z</dcterms:created>
  <dc:creator>Mariusz Majak</dc:creator>
  <dc:description/>
  <dc:language>pl-PL</dc:language>
  <cp:lastModifiedBy/>
  <cp:lastPrinted>2022-09-19T06:44:00Z</cp:lastPrinted>
  <dcterms:modified xsi:type="dcterms:W3CDTF">2022-10-06T08:45:14Z</dcterms:modified>
  <cp:revision>20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